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val="0"/>
        <w:spacing w:beforeAutospacing="0" w:afterAutospacing="0" w:line="500" w:lineRule="exact"/>
        <w:jc w:val="center"/>
        <w:textAlignment w:val="auto"/>
        <w:rPr>
          <w:rFonts w:hint="default" w:ascii="Times New Roman" w:hAnsi="Times New Roman" w:eastAsia="仿宋" w:cs="Times New Roman"/>
          <w:b/>
          <w:bCs/>
          <w:sz w:val="28"/>
          <w:szCs w:val="28"/>
          <w:lang w:eastAsia="zh-CN"/>
        </w:rPr>
      </w:pPr>
      <w:bookmarkStart w:id="0" w:name="_GoBack"/>
      <w:r>
        <w:rPr>
          <w:rFonts w:hint="default" w:ascii="Times New Roman" w:hAnsi="Times New Roman" w:eastAsia="仿宋" w:cs="Times New Roman"/>
          <w:b/>
          <w:bCs/>
          <w:sz w:val="28"/>
          <w:szCs w:val="28"/>
          <w:lang w:eastAsia="zh-CN"/>
        </w:rPr>
        <w:t>境外中资企业（机构）员工管理指引</w:t>
      </w:r>
    </w:p>
    <w:bookmarkEnd w:id="0"/>
    <w:p>
      <w:pPr>
        <w:widowControl w:val="0"/>
        <w:wordWrap/>
        <w:adjustRightInd/>
        <w:snapToGrid w:val="0"/>
        <w:spacing w:beforeAutospacing="0" w:afterAutospacing="0" w:line="500" w:lineRule="exact"/>
        <w:ind w:firstLine="560" w:firstLineChars="200"/>
        <w:jc w:val="left"/>
        <w:textAlignment w:val="auto"/>
        <w:rPr>
          <w:rFonts w:hint="default" w:ascii="Times New Roman" w:hAnsi="Times New Roman" w:eastAsia="仿宋" w:cs="Times New Roman"/>
          <w:b w:val="0"/>
          <w:bCs w:val="0"/>
          <w:sz w:val="28"/>
          <w:szCs w:val="28"/>
          <w:lang w:eastAsia="zh-CN"/>
        </w:rPr>
      </w:pPr>
    </w:p>
    <w:p>
      <w:pPr>
        <w:widowControl w:val="0"/>
        <w:wordWrap/>
        <w:adjustRightInd/>
        <w:snapToGrid w:val="0"/>
        <w:spacing w:beforeAutospacing="0" w:afterAutospacing="0" w:line="500" w:lineRule="exact"/>
        <w:ind w:firstLine="560" w:firstLineChars="200"/>
        <w:jc w:val="left"/>
        <w:textAlignment w:val="auto"/>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lang w:eastAsia="zh-CN"/>
        </w:rPr>
        <w:t>第一条 本指引的境外中资企业（机构）员工是指我境内企业在境外设立的中资企业或机构雇用的国内人员、当地员工及其他国家员工。</w:t>
      </w:r>
    </w:p>
    <w:p>
      <w:pPr>
        <w:widowControl w:val="0"/>
        <w:wordWrap/>
        <w:adjustRightInd/>
        <w:snapToGrid w:val="0"/>
        <w:spacing w:beforeAutospacing="0" w:afterAutospacing="0" w:line="500" w:lineRule="exact"/>
        <w:ind w:firstLine="560" w:firstLineChars="200"/>
        <w:jc w:val="left"/>
        <w:textAlignment w:val="auto"/>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lang w:eastAsia="zh-CN"/>
        </w:rPr>
        <w:t>第二条 境内企业开展对外投资合作要树立"互利共赢、共同发展"经营理念，积极开展属地化经营，根据实际需要确定国内人员的派出，尽量多为当地创造就业机会。</w:t>
      </w:r>
    </w:p>
    <w:p>
      <w:pPr>
        <w:widowControl w:val="0"/>
        <w:wordWrap/>
        <w:adjustRightInd/>
        <w:snapToGrid w:val="0"/>
        <w:spacing w:beforeAutospacing="0" w:afterAutospacing="0" w:line="500" w:lineRule="exact"/>
        <w:ind w:firstLine="560" w:firstLineChars="200"/>
        <w:jc w:val="left"/>
        <w:textAlignment w:val="auto"/>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lang w:eastAsia="zh-CN"/>
        </w:rPr>
        <w:t>第三条 境内企业要认真了解和研究我国和东道国法律法规，特别是与劳动用工相关法律政策规定，并严格遵守，做到知法、守法，用法律规范用工行为，维护双方合法权益。</w:t>
      </w:r>
    </w:p>
    <w:p>
      <w:pPr>
        <w:widowControl w:val="0"/>
        <w:wordWrap/>
        <w:adjustRightInd/>
        <w:snapToGrid w:val="0"/>
        <w:spacing w:beforeAutospacing="0" w:afterAutospacing="0" w:line="500" w:lineRule="exact"/>
        <w:ind w:firstLine="560" w:firstLineChars="200"/>
        <w:jc w:val="left"/>
        <w:textAlignment w:val="auto"/>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lang w:eastAsia="zh-CN"/>
        </w:rPr>
        <w:t>第四条 境内企业要认真遵守我国有关规定，严格人员选派工作。派出人员应熟悉业务，身体健康，并拥有合法的出入境手续和工作许可。</w:t>
      </w:r>
    </w:p>
    <w:p>
      <w:pPr>
        <w:widowControl w:val="0"/>
        <w:wordWrap/>
        <w:adjustRightInd/>
        <w:snapToGrid w:val="0"/>
        <w:spacing w:beforeAutospacing="0" w:afterAutospacing="0" w:line="500" w:lineRule="exact"/>
        <w:ind w:firstLine="560" w:firstLineChars="200"/>
        <w:jc w:val="left"/>
        <w:textAlignment w:val="auto"/>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lang w:eastAsia="zh-CN"/>
        </w:rPr>
        <w:t>第五条 境内企业要重视派出人员的语言能力建设。派出人员应具有一定使用外语对外沟通的能力。如派出人员不懂外语，企业除对其进行日常用语的基本培训外（如外语100句等），还应配备必要的翻译人员。企业可制定具体的量化培训标准。</w:t>
      </w:r>
    </w:p>
    <w:p>
      <w:pPr>
        <w:widowControl w:val="0"/>
        <w:wordWrap/>
        <w:adjustRightInd/>
        <w:snapToGrid w:val="0"/>
        <w:spacing w:beforeAutospacing="0" w:afterAutospacing="0" w:line="500" w:lineRule="exact"/>
        <w:ind w:firstLine="560" w:firstLineChars="200"/>
        <w:jc w:val="left"/>
        <w:textAlignment w:val="auto"/>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lang w:eastAsia="zh-CN"/>
        </w:rPr>
        <w:t>第六条 境内企业要加强对派出人员的行前教育、培训和考核。有关商（协）会应帮助企业开展出国人员培训。培训内容重点是外事纪律、涉外礼仪、东道国社会概况、相关的法律法规、风俗习惯、宗教信仰等。培训结束后应组织考核，不合格的人员不能派出。</w:t>
      </w:r>
    </w:p>
    <w:p>
      <w:pPr>
        <w:widowControl w:val="0"/>
        <w:wordWrap/>
        <w:adjustRightInd/>
        <w:snapToGrid w:val="0"/>
        <w:spacing w:beforeAutospacing="0" w:afterAutospacing="0" w:line="500" w:lineRule="exact"/>
        <w:ind w:firstLine="560" w:firstLineChars="200"/>
        <w:jc w:val="left"/>
        <w:textAlignment w:val="auto"/>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lang w:eastAsia="zh-CN"/>
        </w:rPr>
        <w:t>第七条 境内企业要教育其派出人员充分认识我与东道国存在的文化差异，尊重当地的风俗习惯；在日常工作和生活中，平等对待当地雇员，尊重其宗教信仰和生活习俗，注意自己的言行，避免产生误解。</w:t>
      </w:r>
    </w:p>
    <w:p>
      <w:pPr>
        <w:widowControl w:val="0"/>
        <w:wordWrap/>
        <w:adjustRightInd/>
        <w:snapToGrid w:val="0"/>
        <w:spacing w:beforeAutospacing="0" w:afterAutospacing="0" w:line="500" w:lineRule="exact"/>
        <w:ind w:firstLine="560" w:firstLineChars="200"/>
        <w:jc w:val="left"/>
        <w:textAlignment w:val="auto"/>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lang w:eastAsia="zh-CN"/>
        </w:rPr>
        <w:t>第八条 境外企业（机构）要关注平等就业，避免出现种族、部落、肤色、宗教、性别等方面歧视做法。</w:t>
      </w:r>
    </w:p>
    <w:p>
      <w:pPr>
        <w:widowControl w:val="0"/>
        <w:wordWrap/>
        <w:adjustRightInd/>
        <w:snapToGrid w:val="0"/>
        <w:spacing w:beforeAutospacing="0" w:afterAutospacing="0" w:line="500" w:lineRule="exact"/>
        <w:ind w:firstLine="560" w:firstLineChars="200"/>
        <w:jc w:val="left"/>
        <w:textAlignment w:val="auto"/>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lang w:eastAsia="zh-CN"/>
        </w:rPr>
        <w:t>第九条 境外企业（机构）雇佣当地员工应严格按照法律规定履行必要招聘程序，与雇员签订劳动合同，为雇员提供符合法律规定及双方合同约定的工资待遇和社会医疗保险。</w:t>
      </w:r>
    </w:p>
    <w:p>
      <w:pPr>
        <w:widowControl w:val="0"/>
        <w:wordWrap/>
        <w:adjustRightInd/>
        <w:snapToGrid w:val="0"/>
        <w:spacing w:beforeAutospacing="0" w:afterAutospacing="0" w:line="500" w:lineRule="exact"/>
        <w:ind w:firstLine="560" w:firstLineChars="200"/>
        <w:jc w:val="left"/>
        <w:textAlignment w:val="auto"/>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lang w:eastAsia="zh-CN"/>
        </w:rPr>
        <w:t>第十条 境外企业（机构）要为雇员提供必要劳动保护，遵守东道国有关生产、技术和卫生安全标准，制定安全生产操作规程，避免安全事故发生，并为雇员办理相应的意外伤害保险。</w:t>
      </w:r>
    </w:p>
    <w:p>
      <w:pPr>
        <w:widowControl w:val="0"/>
        <w:wordWrap/>
        <w:adjustRightInd/>
        <w:snapToGrid w:val="0"/>
        <w:spacing w:beforeAutospacing="0" w:afterAutospacing="0" w:line="500" w:lineRule="exact"/>
        <w:ind w:firstLine="560" w:firstLineChars="200"/>
        <w:jc w:val="left"/>
        <w:textAlignment w:val="auto"/>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lang w:eastAsia="zh-CN"/>
        </w:rPr>
        <w:t>第十一条 境外企业（机构）应建立与雇员日常沟通机制，认真对待雇员提出的合理诉求，及时答复，妥善解决，避免矛盾激化。对当地员工成立工会组织的，企业要设立专门部门或指定专人负责与工会组织的联系和沟通。</w:t>
      </w:r>
    </w:p>
    <w:p>
      <w:pPr>
        <w:widowControl w:val="0"/>
        <w:wordWrap/>
        <w:adjustRightInd/>
        <w:snapToGrid w:val="0"/>
        <w:spacing w:beforeAutospacing="0" w:afterAutospacing="0" w:line="500" w:lineRule="exact"/>
        <w:ind w:firstLine="560" w:firstLineChars="200"/>
        <w:jc w:val="left"/>
        <w:textAlignment w:val="auto"/>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lang w:eastAsia="zh-CN"/>
        </w:rPr>
        <w:t>第十二条 境外企业（机构）要慎重对待裁员，对确实需要解聘的雇员，要按照当地的有关规定履行合法的程序，并进行必要的解释。</w:t>
      </w:r>
    </w:p>
    <w:p>
      <w:pPr>
        <w:widowControl w:val="0"/>
        <w:wordWrap/>
        <w:adjustRightInd/>
        <w:snapToGrid w:val="0"/>
        <w:spacing w:beforeAutospacing="0" w:afterAutospacing="0" w:line="500" w:lineRule="exact"/>
        <w:ind w:firstLine="560" w:firstLineChars="200"/>
        <w:jc w:val="left"/>
        <w:textAlignment w:val="auto"/>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lang w:eastAsia="zh-CN"/>
        </w:rPr>
        <w:t>第十三条 境外企业（机构）应首先通过友好协商方式解决与雇员产生的分歧或纠纷；如双方无法达成一致，应通过法律途径解决。</w:t>
      </w:r>
    </w:p>
    <w:p>
      <w:pPr>
        <w:widowControl w:val="0"/>
        <w:wordWrap/>
        <w:adjustRightInd/>
        <w:snapToGrid w:val="0"/>
        <w:spacing w:beforeAutospacing="0" w:afterAutospacing="0" w:line="500" w:lineRule="exact"/>
        <w:ind w:firstLine="560" w:firstLineChars="200"/>
        <w:jc w:val="left"/>
        <w:textAlignment w:val="auto"/>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lang w:eastAsia="zh-CN"/>
        </w:rPr>
        <w:t>第十四条 境外企业（机构）应加强与东道国政府主管部门、有关行业组织的联系，必要时征求其对劳资问题的意见和建议；如发生劳资纠纷，应及时向东道国有关部门通报并寻求援助，避免与雇员发生直接冲突。</w:t>
      </w:r>
    </w:p>
    <w:p>
      <w:pPr>
        <w:widowControl w:val="0"/>
        <w:wordWrap/>
        <w:adjustRightInd/>
        <w:snapToGrid w:val="0"/>
        <w:spacing w:beforeAutospacing="0" w:afterAutospacing="0" w:line="500" w:lineRule="exact"/>
        <w:ind w:firstLine="560" w:firstLineChars="200"/>
        <w:jc w:val="left"/>
        <w:textAlignment w:val="auto"/>
        <w:rPr>
          <w:rFonts w:hint="default" w:ascii="Times New Roman" w:hAnsi="Times New Roman" w:eastAsia="仿宋" w:cs="Times New Roman"/>
          <w:b w:val="0"/>
          <w:bCs w:val="0"/>
          <w:sz w:val="28"/>
          <w:szCs w:val="28"/>
          <w:lang w:eastAsia="zh-CN"/>
        </w:rPr>
      </w:pPr>
      <w:r>
        <w:rPr>
          <w:rFonts w:hint="default" w:ascii="Times New Roman" w:hAnsi="Times New Roman" w:eastAsia="仿宋" w:cs="Times New Roman"/>
          <w:b w:val="0"/>
          <w:bCs w:val="0"/>
          <w:sz w:val="28"/>
          <w:szCs w:val="28"/>
          <w:lang w:eastAsia="zh-CN"/>
        </w:rPr>
        <w:t>第十五条 境外企业（机构）应主动加入境外中资企业商（协）会，加强行业自律和协调，实现企业间的互相帮助、互相监督的良性互动。</w:t>
      </w:r>
    </w:p>
    <w:p>
      <w:pPr>
        <w:widowControl w:val="0"/>
        <w:wordWrap/>
        <w:adjustRightInd/>
        <w:snapToGrid w:val="0"/>
        <w:spacing w:beforeAutospacing="0" w:afterAutospacing="0" w:line="500" w:lineRule="exact"/>
        <w:ind w:firstLine="560" w:firstLineChars="200"/>
        <w:jc w:val="left"/>
        <w:textAlignment w:val="auto"/>
        <w:rPr>
          <w:rFonts w:hint="default" w:ascii="Times New Roman" w:hAnsi="Times New Roman" w:eastAsia="仿宋" w:cs="Times New Roman"/>
          <w:b w:val="0"/>
          <w:bCs w:val="0"/>
          <w:sz w:val="28"/>
          <w:szCs w:val="28"/>
          <w:u w:val="none"/>
          <w:lang w:eastAsia="zh-CN"/>
        </w:rPr>
      </w:pPr>
      <w:r>
        <w:rPr>
          <w:rFonts w:hint="default" w:ascii="Times New Roman" w:hAnsi="Times New Roman" w:eastAsia="仿宋" w:cs="Times New Roman"/>
          <w:b w:val="0"/>
          <w:bCs w:val="0"/>
          <w:sz w:val="28"/>
          <w:szCs w:val="28"/>
          <w:lang w:eastAsia="zh-CN"/>
        </w:rPr>
        <w:t>第十六</w:t>
      </w:r>
      <w:r>
        <w:rPr>
          <w:rFonts w:hint="default" w:ascii="Times New Roman" w:hAnsi="Times New Roman" w:eastAsia="仿宋" w:cs="Times New Roman"/>
          <w:b w:val="0"/>
          <w:bCs w:val="0"/>
          <w:sz w:val="28"/>
          <w:szCs w:val="28"/>
          <w:u w:val="none"/>
          <w:lang w:eastAsia="zh-CN"/>
        </w:rPr>
        <w:t>条 境外企业（机构）中方负责人应主动向我驻外使（领）馆报到登记，按照《对外投资合作企业在外人员相关信息备案制度》的要求报备人员信息；如发生劳资纠纷，应及时向我驻外使（领）馆、境内企业所在地政府主管部门和工商联如实报告。</w:t>
      </w:r>
    </w:p>
    <w:p>
      <w:pPr>
        <w:wordWrap/>
        <w:adjustRightInd/>
        <w:snapToGrid w:val="0"/>
        <w:spacing w:beforeAutospacing="0" w:afterAutospacing="0" w:line="50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9B510D7"/>
    <w:rsid w:val="096B3CE6"/>
    <w:rsid w:val="19B510D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2022-02-17T16:44:00Z</dcterms:created>
  <dc:creator>ShiYongRen</dc:creator>
  <cp:lastModifiedBy>wjb</cp:lastModifiedBy>
  <cp:lastPrinted>2022-04-06T14:31:57Z</cp:lastPrinted>
  <dcterms:modified xsi:type="dcterms:W3CDTF">2022-04-07T07:57:19Z</dcterms:modified>
  <dc:title>境外中资企业（机构）员工管理指引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